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Blockchain and AI poised to drive Africa’s tech growth, say experts at AfriTECH 4.0</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Blockchain and AI Poised to Drive Africa’s Tech Growth, Say Experts at AfriTECH 4.0</w:t>
      </w:r>
      <w:r/>
    </w:p>
    <w:p>
      <w:r/>
      <w:r>
        <w:t>Lagos State, Nigeria - The recently concluded Africa Tech Alliance Forum (AfriTECH 4.0) shed light on the transformative potential of blockchain and AI technologies in positioning Africa as a burgeoning leader in global technology. The event brought together prominent figures from the tech industry to explore how these powerful tools could propel the continent into a new era of digital innovation and economic growth.</w:t>
      </w:r>
      <w:r/>
    </w:p>
    <w:p>
      <w:r/>
      <w:r>
        <w:t>Kashifu Inuwa Abdullahi, Director-General of the National Information Technology Development Agency (NITDA), presented a keynote address focusing on Africa's potential to harness blockchain and AI. Represented by Mrs. Rita Shoremi, Head, Startup Innovations and IT Solutions, NITDA, South West Zone, Abdullahi emphasised the continent’s fertile landscape for digital transformation, characterised by an 80% mobile penetration rate and a significant youth population. He highlighted that Africa could add an estimated $300 billion to its GDP by 2025 through strategic integration of these technologies, noting their potential to address pressing challenges such as financial inclusion and governance.</w:t>
      </w:r>
      <w:r/>
    </w:p>
    <w:p>
      <w:r/>
      <w:r>
        <w:t>Throughout the forum, various experts underscored the critical role of supportive policies, strategic partnerships, and youth empowerment in realising the full benefits of digital technologies. The gathering aligned with the aims of NITDA's eight-pillar strategy, which seeks to enhance digital literacy, infrastructure, and research collaboration to advance towards 70% digital literacy by 2027.</w:t>
      </w:r>
      <w:r/>
    </w:p>
    <w:p>
      <w:r/>
      <w:r>
        <w:t>In a session exploring the intersection of AI, blockchain, cryptocurrency, and cybersecurity, Dr Obadare Peter Adewale of Digital Encode Limited, through his representative Oluwakayode Olatunji, discussed the rapid adoption of technology in sectors such as fintech, healthtech, and agritech. The presentation underlined the imperative of a robust cybersecurity framework to mitigate risks and threats inherent in the digital landscape.</w:t>
      </w:r>
      <w:r/>
    </w:p>
    <w:p>
      <w:r/>
      <w:r>
        <w:t>Mr. Biram Fall, Regional General Manager of QNET Sub-Saharan Africa, outlined the significant potential for digital solutions to drive financial inclusion and security across the continent. As highlighted during the event, financial inclusion aligns with a projected $75 billion e-commerce market in Africa by 2025, driven by increasing internet access and smartphone adoption.</w:t>
      </w:r>
      <w:r/>
    </w:p>
    <w:p>
      <w:r/>
      <w:r>
        <w:t>The importance of building sustainable digital infrastructure was also addressed by Prof. Ibrahim Adeyanju of Galaxy Backbone, emphasising investment in state-of-the-art data centres and secure cloud solutions to support Nigeria’s public sector interconnectivity.</w:t>
      </w:r>
      <w:r/>
    </w:p>
    <w:p>
      <w:r/>
      <w:r>
        <w:t>Meanwhile, Mrs. Ebehijie Momoh, CEO of AfriGoPay Financial Services Limited, presented Nigeria's progress in digital payments, noting significant growth in the fintech space. The introduction of domestic solutions like the AfriGo card, which minimises transaction costs by using local currency, exemplifies the shift towards greater financial inclusion.</w:t>
      </w:r>
      <w:r/>
    </w:p>
    <w:p>
      <w:r/>
      <w:r>
        <w:rPr>
          <w:b/>
        </w:rPr>
        <w:t>Africa Tech Festival 2023: A Showcase of Innovation and Connectivity</w:t>
      </w:r>
      <w:r/>
    </w:p>
    <w:p>
      <w:r/>
      <w:r>
        <w:t>Simultaneously, across the continent in Cape Town, South Africa, the 27th annual Africa Tech Festival drew in more than 15,000 attendees. Opened by South African Minister of Communications and Digital Technologies, Hon. Solly Malatsi, the festival emphasised collaboration to bridge the digital divide and highlighted South Africa's commitment to universal connectivity.</w:t>
      </w:r>
      <w:r/>
    </w:p>
    <w:p>
      <w:r/>
      <w:r>
        <w:t>The event featured anchor activities such as AfricaCom, AfricaTech, and the inaugural AI Summit Cape Town, delivering insight into enterprise tech innovation. The AI Summit, inaugurated by Hon. Mondli Gungubele, Deputy Minister of Communications and Digital Technologies, underscored the need for collaborative governance in AI, addressing ethical concerns and job displacement.</w:t>
      </w:r>
      <w:r/>
    </w:p>
    <w:p>
      <w:r/>
      <w:r>
        <w:t>AfricaIgnite supported start-up ecosystem growth by exploring strategies for resilience amid challenging funding environments. Sessions focusing on the rise of debt financing and the role of mergers and acquisitions (M&amp;A) in startup exits offered valuable insights into the evolving landscape of African tech entrepreneurship.</w:t>
      </w:r>
      <w:r/>
    </w:p>
    <w:p>
      <w:r/>
      <w:r>
        <w:t>Overall, these large-scale gatherings highlighted the critical intersection of technology and development in Africa, showcasing innovations poised for impactful growth across the continent’s diverse economic landscape. As the region continues to explore new digital opportunities, these discussions set the stage for Africa's potential emergence as a technology powerhouse on the global stage.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https://scw-mag.com/news/transforming-africas-supply-chains-the-role-of-ai-blockchain-and-iot/</w:t>
        </w:r>
      </w:hyperlink>
      <w:r>
        <w:t xml:space="preserve"> - Corroborates the transformative potential of AI, blockchain, and IoT in Africa's supply chains, enhancing efficiency, transparency, and cost management.</w:t>
      </w:r>
      <w:r/>
    </w:p>
    <w:p>
      <w:pPr>
        <w:pStyle w:val="ListNumber"/>
        <w:spacing w:line="240" w:lineRule="auto"/>
        <w:ind w:left="720"/>
      </w:pPr>
      <w:r/>
      <w:hyperlink r:id="rId11">
        <w:r>
          <w:rPr>
            <w:color w:val="0000EE"/>
            <w:u w:val="single"/>
          </w:rPr>
          <w:t>https://londonic.uk/js/index.php/plic/article/view/244</w:t>
        </w:r>
      </w:hyperlink>
      <w:r>
        <w:t xml:space="preserve"> - Supports the role of AI and blockchain in revolutionizing financial technologies (FinTech) in Africa, addressing challenges like fraud and improving financial inclusion.</w:t>
      </w:r>
      <w:r/>
    </w:p>
    <w:p>
      <w:pPr>
        <w:pStyle w:val="ListNumber"/>
        <w:spacing w:line="240" w:lineRule="auto"/>
        <w:ind w:left="720"/>
      </w:pPr>
      <w:r/>
      <w:hyperlink r:id="rId12">
        <w:r>
          <w:rPr>
            <w:color w:val="0000EE"/>
            <w:u w:val="single"/>
          </w:rPr>
          <w:t>https://techpoint.africa/2024/09/25/ai-set-boost-africas-economy/</w:t>
        </w:r>
      </w:hyperlink>
      <w:r>
        <w:t xml:space="preserve"> - Highlights the economic impact of AI in Africa, including its potential to contribute over $30 billion to Sub-Saharan Africa's economy and drive growth in sectors like agriculture, healthcare, and fintech.</w:t>
      </w:r>
      <w:r/>
    </w:p>
    <w:p>
      <w:pPr>
        <w:pStyle w:val="ListNumber"/>
        <w:spacing w:line="240" w:lineRule="auto"/>
        <w:ind w:left="720"/>
      </w:pPr>
      <w:r/>
      <w:hyperlink r:id="rId13">
        <w:r>
          <w:rPr>
            <w:color w:val="0000EE"/>
            <w:u w:val="single"/>
          </w:rPr>
          <w:t>https://www.statista.com/outlook/tmo/artificial-intelligence/africa</w:t>
        </w:r>
      </w:hyperlink>
      <w:r>
        <w:t xml:space="preserve"> - Provides data on the growth of the AI market in Africa, projected to reach $16.53 billion by 2030, and the increasing adoption of AI solutions across various industries.</w:t>
      </w:r>
      <w:r/>
    </w:p>
    <w:p>
      <w:pPr>
        <w:pStyle w:val="ListNumber"/>
        <w:spacing w:line="240" w:lineRule="auto"/>
        <w:ind w:left="720"/>
      </w:pPr>
      <w:r/>
      <w:hyperlink r:id="rId14">
        <w:r>
          <w:rPr>
            <w:color w:val="0000EE"/>
            <w:u w:val="single"/>
          </w:rPr>
          <w:t>https://afcacia.io/africas-portion-of-global-blockchain-funding-is-growing/</w:t>
        </w:r>
      </w:hyperlink>
      <w:r>
        <w:t xml:space="preserve"> - Details the growing investment in blockchain technology in Africa, its potential to transform various sectors, and the evolving regulatory landscape supporting blockchain innovation.</w:t>
      </w:r>
      <w:r/>
    </w:p>
    <w:p>
      <w:pPr>
        <w:pStyle w:val="ListNumber"/>
        <w:spacing w:line="240" w:lineRule="auto"/>
        <w:ind w:left="720"/>
      </w:pPr>
      <w:r/>
      <w:hyperlink r:id="rId10">
        <w:r>
          <w:rPr>
            <w:color w:val="0000EE"/>
            <w:u w:val="single"/>
          </w:rPr>
          <w:t>https://scw-mag.com/news/transforming-africas-supply-chains-the-role-of-ai-blockchain-and-iot/</w:t>
        </w:r>
      </w:hyperlink>
      <w:r>
        <w:t xml:space="preserve"> - Discusses the importance of supportive policies and infrastructure for the adoption of digital technologies like AI and blockchain in Africa.</w:t>
      </w:r>
      <w:r/>
    </w:p>
    <w:p>
      <w:pPr>
        <w:pStyle w:val="ListNumber"/>
        <w:spacing w:line="240" w:lineRule="auto"/>
        <w:ind w:left="720"/>
      </w:pPr>
      <w:r/>
      <w:hyperlink r:id="rId12">
        <w:r>
          <w:rPr>
            <w:color w:val="0000EE"/>
            <w:u w:val="single"/>
          </w:rPr>
          <w:t>https://techpoint.africa/2024/09/25/ai-set-boost-africas-economy/</w:t>
        </w:r>
      </w:hyperlink>
      <w:r>
        <w:t xml:space="preserve"> - Mentions the role of youth empowerment and strategic partnerships in realizing the benefits of digital technologies, aligning with NITDA's eight-pillar strategy.</w:t>
      </w:r>
      <w:r/>
    </w:p>
    <w:p>
      <w:pPr>
        <w:pStyle w:val="ListNumber"/>
        <w:spacing w:line="240" w:lineRule="auto"/>
        <w:ind w:left="720"/>
      </w:pPr>
      <w:r/>
      <w:hyperlink r:id="rId11">
        <w:r>
          <w:rPr>
            <w:color w:val="0000EE"/>
            <w:u w:val="single"/>
          </w:rPr>
          <w:t>https://londonic.uk/js/index.php/plic/article/view/244</w:t>
        </w:r>
      </w:hyperlink>
      <w:r>
        <w:t xml:space="preserve"> - Emphasizes the need for robust cybersecurity frameworks to mitigate risks associated with the adoption of AI, blockchain, and other digital technologies.</w:t>
      </w:r>
      <w:r/>
    </w:p>
    <w:p>
      <w:pPr>
        <w:pStyle w:val="ListNumber"/>
        <w:spacing w:line="240" w:lineRule="auto"/>
        <w:ind w:left="720"/>
      </w:pPr>
      <w:r/>
      <w:hyperlink r:id="rId14">
        <w:r>
          <w:rPr>
            <w:color w:val="0000EE"/>
            <w:u w:val="single"/>
          </w:rPr>
          <w:t>https://afcacia.io/africas-portion-of-global-blockchain-funding-is-growing/</w:t>
        </w:r>
      </w:hyperlink>
      <w:r>
        <w:t xml:space="preserve"> - Highlights the potential of digital solutions to drive financial inclusion and security, aligning with the projected $75 billion e-commerce market in Africa by 2025.</w:t>
      </w:r>
      <w:r/>
    </w:p>
    <w:p>
      <w:pPr>
        <w:pStyle w:val="ListNumber"/>
        <w:spacing w:line="240" w:lineRule="auto"/>
        <w:ind w:left="720"/>
      </w:pPr>
      <w:r/>
      <w:hyperlink r:id="rId10">
        <w:r>
          <w:rPr>
            <w:color w:val="0000EE"/>
            <w:u w:val="single"/>
          </w:rPr>
          <w:t>https://scw-mag.com/news/transforming-africas-supply-chains-the-role-of-ai-blockchain-and-iot/</w:t>
        </w:r>
      </w:hyperlink>
      <w:r>
        <w:t xml:space="preserve"> - Underlines the importance of building sustainable digital infrastructure, including state-of-the-art data centres and secure cloud solutions, to support public sector interconnectivity.</w:t>
      </w:r>
      <w:r/>
    </w:p>
    <w:p>
      <w:pPr>
        <w:pStyle w:val="ListNumber"/>
        <w:spacing w:line="240" w:lineRule="auto"/>
        <w:ind w:left="720"/>
      </w:pPr>
      <w:r/>
      <w:hyperlink r:id="rId12">
        <w:r>
          <w:rPr>
            <w:color w:val="0000EE"/>
            <w:u w:val="single"/>
          </w:rPr>
          <w:t>https://techpoint.africa/2024/09/25/ai-set-boost-africas-economy/</w:t>
        </w:r>
      </w:hyperlink>
      <w:r>
        <w:t xml:space="preserve"> - Discusses the growth in digital payments and fintech space in Africa, exemplified by domestic solutions like the AfriGo card, which enhances financial inclusion.</w:t>
      </w:r>
      <w:r/>
    </w:p>
    <w:p>
      <w:pPr>
        <w:pStyle w:val="ListNumber"/>
        <w:spacing w:line="240" w:lineRule="auto"/>
        <w:ind w:left="720"/>
      </w:pPr>
      <w:r/>
      <w:hyperlink r:id="rId15">
        <w:r>
          <w:rPr>
            <w:color w:val="0000EE"/>
            <w:u w:val="single"/>
          </w:rPr>
          <w:t>https://news.google.com/rss/articles/CBMifkFVX3lxTE5sUk5tWEdROEV4ME5OVUxmZ2ZOdVFkSEQ1eHBDQk9MdEswcFc3RUlYTFA4UGo0Q2pkME1DYkpxVGFkam1IQ3FmcmNiV0pFUFRtNzA1TGFwUGR2QlhMNUJJWS1WSVQ4bDJoYzAtQWFVYzltWTZySTJnd2x5OHJMdw?oc=5&amp;hl=en-US&amp;gl=US&amp;ceid=US:en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news.google.com/rss/articles/CBMivwFBVV95cUxNRXBaOGk1UTRndS05VXJFbG8xZU1WUk1nZlA5b2swaGNjX2RMeTRZNU5uLUh1RHgzQVNPR3ZoN3VPWElWdkhRTW03d3VUTjJ4SUNrMTRxZzdQRk9JaGFiWmw1b0VrbVgyRU9VM2FYMTc5QWw4d3ppTVo5TWZKNTdORFdjVDlTelMzSXp5WnVEMjJHT0JBTGJjME1jTjIxM0VnM2V6TnR1Zm41OWJaWTUzSVM0c3owNTVmSi1vYUh3M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w-mag.com/news/transforming-africas-supply-chains-the-role-of-ai-blockchain-and-iot/" TargetMode="External"/><Relationship Id="rId11" Type="http://schemas.openxmlformats.org/officeDocument/2006/relationships/hyperlink" Target="https://londonic.uk/js/index.php/plic/article/view/244" TargetMode="External"/><Relationship Id="rId12" Type="http://schemas.openxmlformats.org/officeDocument/2006/relationships/hyperlink" Target="https://techpoint.africa/2024/09/25/ai-set-boost-africas-economy/" TargetMode="External"/><Relationship Id="rId13" Type="http://schemas.openxmlformats.org/officeDocument/2006/relationships/hyperlink" Target="https://www.statista.com/outlook/tmo/artificial-intelligence/africa" TargetMode="External"/><Relationship Id="rId14" Type="http://schemas.openxmlformats.org/officeDocument/2006/relationships/hyperlink" Target="https://afcacia.io/africas-portion-of-global-blockchain-funding-is-growing/" TargetMode="External"/><Relationship Id="rId15" Type="http://schemas.openxmlformats.org/officeDocument/2006/relationships/hyperlink" Target="https://news.google.com/rss/articles/CBMifkFVX3lxTE5sUk5tWEdROEV4ME5OVUxmZ2ZOdVFkSEQ1eHBDQk9MdEswcFc3RUlYTFA4UGo0Q2pkME1DYkpxVGFkam1IQ3FmcmNiV0pFUFRtNzA1TGFwUGR2QlhMNUJJWS1WSVQ4bDJoYzAtQWFVYzltWTZySTJnd2x5OHJMdw?oc=5&amp;hl=en-US&amp;gl=US&amp;ceid=US:en" TargetMode="External"/><Relationship Id="rId16" Type="http://schemas.openxmlformats.org/officeDocument/2006/relationships/hyperlink" Target="https://news.google.com/rss/articles/CBMivwFBVV95cUxNRXBaOGk1UTRndS05VXJFbG8xZU1WUk1nZlA5b2swaGNjX2RMeTRZNU5uLUh1RHgzQVNPR3ZoN3VPWElWdkhRTW03d3VUTjJ4SUNrMTRxZzdQRk9JaGFiWmw1b0VrbVgyRU9VM2FYMTc5QWw4d3ppTVo5TWZKNTdORFdjVDlTelMzSXp5WnVEMjJHT0JBTGJjME1jTjIxM0VnM2V6TnR1Zm41OWJaWTUzSVM0c3owNTVmSi1vYUh3M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