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Colle AI gains momentum as BlackRock increases investment in blockchain platform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Colle AI Gains Momentum as BlackRock Increases Investment in Blockchain Platform</w:t>
      </w:r>
      <w:r/>
    </w:p>
    <w:p>
      <w:r/>
      <w:r>
        <w:t>In a notable development within the blockchain industry, Colle AI (COLLE), a multichain AI platform, has garnered significant attention from institutional investors. On 18th November 2024, it was announced that BlackRock, one of the leading global asset management firms, has augmented its investment in Colle AI by acquiring an additional 50 million COLLE tokens. This acquisition is a testament to Colle AI's growing influence in the blockchain and digital asset sectors.</w:t>
      </w:r>
      <w:r/>
    </w:p>
    <w:p>
      <w:r/>
      <w:r>
        <w:t>Colle AI has distinguished itself with its innovative approach to blockchain technology, offering a suite of features such as AI-driven NFT creation, advanced analytics, and cross-chain compatibility. These advancements have made the platform particularly attractive to investors, developers, and creators seeking to explore opportunities within the Web3 landscape.</w:t>
      </w:r>
      <w:r/>
    </w:p>
    <w:p>
      <w:r/>
      <w:r>
        <w:t>The decision by BlackRock to expand its holdings in Colle AI reflects a broader trend of institutional interest in blockchain technologies. By aligning itself with Colle AI, BlackRock is not only endorsing the potential for transformative digital asset management but also signalling its confidence in the future of blockchain-based innovations. This move underscores the increasing incorporation of blockchain initiatives into mainstream investment strategies, a trend that has seen rising momentum in recent times.</w:t>
      </w:r>
      <w:r/>
    </w:p>
    <w:p>
      <w:r/>
      <w:r>
        <w:t>This acquisition milestone for Colle AI is indicative of its strategic focus on multichain innovation and expanding the reach of blockchain technologies globally. The platform's commitment to developing impactful tools for the Web3 community is evident, contributing to its steady growth and adoption within the digital asset ecosystem.</w:t>
      </w:r>
      <w:r/>
    </w:p>
    <w:p>
      <w:r/>
      <w:r>
        <w:t>Colle AI’s unique proposition lies in its integration of artificial intelligence with blockchain technology, simplifying NFT creation and digital asset management for its users. By doing so, it empowers creators and investors to effectively manage and traverse the dynamic Web3 environment. The platform’s rapid traction in the blockchain domain is supported by the increasing adoption and recognition of its AI-integrated tools, setting it apart as a leader in the evolution of blockchain and Web3 technologies.</w:t>
      </w:r>
      <w:r/>
    </w:p>
    <w:p>
      <w:r/>
      <w:r>
        <w:t>As the blockchain industry continues to evolve, Colle AI’s innovations remain pivotal in shaping the future of digital asset management. With continued institutional support such as that from BlackRock, Colle AI is poised to further its mission of advancing multichain platforms and fostering the widespread adoption of blockchain methodologies on a global scale.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https://themarketperiodical.com/2024/06/25/blackrock-increases-holdings-in-colle-ai-with-additional-2-3m-tokens-on-chain/</w:t>
        </w:r>
      </w:hyperlink>
      <w:r>
        <w:t xml:space="preserve"> - Corroborates BlackRock's increased investment in Colle AI and its significance in boosting the platform's growth and innovation.</w:t>
      </w:r>
      <w:r/>
    </w:p>
    <w:p>
      <w:pPr>
        <w:pStyle w:val="ListNumber"/>
        <w:spacing w:line="240" w:lineRule="auto"/>
        <w:ind w:left="720"/>
      </w:pPr>
      <w:r/>
      <w:hyperlink r:id="rId11">
        <w:r>
          <w:rPr>
            <w:color w:val="0000EE"/>
            <w:u w:val="single"/>
          </w:rPr>
          <w:t>https://techbullion.com/blackrock-acquired-additional-50m-colle-ai-colle-tokens/</w:t>
        </w:r>
      </w:hyperlink>
      <w:r>
        <w:t xml:space="preserve"> - Confirms BlackRock's acquisition of an additional 50 million COLLE tokens and its impact on Colle AI's position in the blockchain industry.</w:t>
      </w:r>
      <w:r/>
    </w:p>
    <w:p>
      <w:pPr>
        <w:pStyle w:val="ListNumber"/>
        <w:spacing w:line="240" w:lineRule="auto"/>
        <w:ind w:left="720"/>
      </w:pPr>
      <w:r/>
      <w:hyperlink r:id="rId12">
        <w:r>
          <w:rPr>
            <w:color w:val="0000EE"/>
            <w:u w:val="single"/>
          </w:rPr>
          <w:t>https://www.kxan.com/business/press-releases/ein-presswire/733300043/colle-ai-colle-secures-strategic-investment-to-accelerate-nft-market-innovation</w:t>
        </w:r>
      </w:hyperlink>
      <w:r>
        <w:t xml:space="preserve"> - Supports the strategic investment in Colle AI by BlackRock and other investors to accelerate AI-driven NFT innovation.</w:t>
      </w:r>
      <w:r/>
    </w:p>
    <w:p>
      <w:pPr>
        <w:pStyle w:val="ListNumber"/>
        <w:spacing w:line="240" w:lineRule="auto"/>
        <w:ind w:left="720"/>
      </w:pPr>
      <w:r/>
      <w:hyperlink r:id="rId10">
        <w:r>
          <w:rPr>
            <w:color w:val="0000EE"/>
            <w:u w:val="single"/>
          </w:rPr>
          <w:t>https://themarketperiodical.com/2024/06/25/blackrock-increases-holdings-in-colle-ai-with-additional-2-3m-tokens-on-chain/</w:t>
        </w:r>
      </w:hyperlink>
      <w:r>
        <w:t xml:space="preserve"> - Details Colle AI's innovative approach to blockchain technology, including AI-driven NFT creation and cross-chain compatibility.</w:t>
      </w:r>
      <w:r/>
    </w:p>
    <w:p>
      <w:pPr>
        <w:pStyle w:val="ListNumber"/>
        <w:spacing w:line="240" w:lineRule="auto"/>
        <w:ind w:left="720"/>
      </w:pPr>
      <w:r/>
      <w:hyperlink r:id="rId11">
        <w:r>
          <w:rPr>
            <w:color w:val="0000EE"/>
            <w:u w:val="single"/>
          </w:rPr>
          <w:t>https://techbullion.com/blackrock-acquired-additional-50m-colle-ai-colle-tokens/</w:t>
        </w:r>
      </w:hyperlink>
      <w:r>
        <w:t xml:space="preserve"> - Highlights the broader trend of institutional interest in blockchain technologies and Colle AI's growing influence.</w:t>
      </w:r>
      <w:r/>
    </w:p>
    <w:p>
      <w:pPr>
        <w:pStyle w:val="ListNumber"/>
        <w:spacing w:line="240" w:lineRule="auto"/>
        <w:ind w:left="720"/>
      </w:pPr>
      <w:r/>
      <w:hyperlink r:id="rId10">
        <w:r>
          <w:rPr>
            <w:color w:val="0000EE"/>
            <w:u w:val="single"/>
          </w:rPr>
          <w:t>https://themarketperiodical.com/2024/06/25/blackrock-increases-holdings-in-colle-ai-with-additional-2-3m-tokens-on-chain/</w:t>
        </w:r>
      </w:hyperlink>
      <w:r>
        <w:t xml:space="preserve"> - Explains how BlackRock's investment reflects confidence in the future of blockchain-based innovations and their incorporation into mainstream investment strategies.</w:t>
      </w:r>
      <w:r/>
    </w:p>
    <w:p>
      <w:pPr>
        <w:pStyle w:val="ListNumber"/>
        <w:spacing w:line="240" w:lineRule="auto"/>
        <w:ind w:left="720"/>
      </w:pPr>
      <w:r/>
      <w:hyperlink r:id="rId11">
        <w:r>
          <w:rPr>
            <w:color w:val="0000EE"/>
            <w:u w:val="single"/>
          </w:rPr>
          <w:t>https://techbullion.com/blackrock-acquired-additional-50m-colle-ai-colle-tokens/</w:t>
        </w:r>
      </w:hyperlink>
      <w:r>
        <w:t xml:space="preserve"> - Discusses Colle AI's strategic focus on multichain innovation and its commitment to developing impactful tools for the Web3 community.</w:t>
      </w:r>
      <w:r/>
    </w:p>
    <w:p>
      <w:pPr>
        <w:pStyle w:val="ListNumber"/>
        <w:spacing w:line="240" w:lineRule="auto"/>
        <w:ind w:left="720"/>
      </w:pPr>
      <w:r/>
      <w:hyperlink r:id="rId10">
        <w:r>
          <w:rPr>
            <w:color w:val="0000EE"/>
            <w:u w:val="single"/>
          </w:rPr>
          <w:t>https://themarketperiodical.com/2024/06/25/blackrock-increases-holdings-in-colle-ai-with-additional-2-3m-tokens-on-chain/</w:t>
        </w:r>
      </w:hyperlink>
      <w:r>
        <w:t xml:space="preserve"> - Describes how Colle AI integrates artificial intelligence with blockchain technology to simplify NFT creation and digital asset management.</w:t>
      </w:r>
      <w:r/>
    </w:p>
    <w:p>
      <w:pPr>
        <w:pStyle w:val="ListNumber"/>
        <w:spacing w:line="240" w:lineRule="auto"/>
        <w:ind w:left="720"/>
      </w:pPr>
      <w:r/>
      <w:hyperlink r:id="rId11">
        <w:r>
          <w:rPr>
            <w:color w:val="0000EE"/>
            <w:u w:val="single"/>
          </w:rPr>
          <w:t>https://techbullion.com/blackrock-acquired-additional-50m-colle-ai-colle-tokens/</w:t>
        </w:r>
      </w:hyperlink>
      <w:r>
        <w:t xml:space="preserve"> - Supports the rapid traction and recognition of Colle AI's AI-integrated tools within the blockchain domain.</w:t>
      </w:r>
      <w:r/>
    </w:p>
    <w:p>
      <w:pPr>
        <w:pStyle w:val="ListNumber"/>
        <w:spacing w:line="240" w:lineRule="auto"/>
        <w:ind w:left="720"/>
      </w:pPr>
      <w:r/>
      <w:hyperlink r:id="rId10">
        <w:r>
          <w:rPr>
            <w:color w:val="0000EE"/>
            <w:u w:val="single"/>
          </w:rPr>
          <w:t>https://themarketperiodical.com/2024/06/25/blackrock-increases-holdings-in-colle-ai-with-additional-2-3m-tokens-on-chain/</w:t>
        </w:r>
      </w:hyperlink>
      <w:r>
        <w:t xml:space="preserve"> - Highlights the platform's steady growth and adoption within the digital asset ecosystem due to institutional support.</w:t>
      </w:r>
      <w:r/>
    </w:p>
    <w:p>
      <w:pPr>
        <w:pStyle w:val="ListNumber"/>
        <w:spacing w:line="240" w:lineRule="auto"/>
        <w:ind w:left="720"/>
      </w:pPr>
      <w:r/>
      <w:hyperlink r:id="rId11">
        <w:r>
          <w:rPr>
            <w:color w:val="0000EE"/>
            <w:u w:val="single"/>
          </w:rPr>
          <w:t>https://techbullion.com/blackrock-acquired-additional-50m-colle-ai-colle-tokens/</w:t>
        </w:r>
      </w:hyperlink>
      <w:r>
        <w:t xml:space="preserve"> - Confirms Colle AI's mission of advancing multichain platforms and fostering the widespread adoption of blockchain methodologies globally.</w:t>
      </w:r>
      <w:r/>
    </w:p>
    <w:p>
      <w:pPr>
        <w:pStyle w:val="ListNumber"/>
        <w:spacing w:line="240" w:lineRule="auto"/>
        <w:ind w:left="720"/>
      </w:pPr>
      <w:r/>
      <w:hyperlink r:id="rId11">
        <w:r>
          <w:rPr>
            <w:color w:val="0000EE"/>
            <w:u w:val="single"/>
          </w:rPr>
          <w:t>https://techbullion.com/blackrock-acquired-additional-50m-colle-ai-colle-tokens/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emarketperiodical.com/2024/06/25/blackrock-increases-holdings-in-colle-ai-with-additional-2-3m-tokens-on-chain/" TargetMode="External"/><Relationship Id="rId11" Type="http://schemas.openxmlformats.org/officeDocument/2006/relationships/hyperlink" Target="https://techbullion.com/blackrock-acquired-additional-50m-colle-ai-colle-tokens/" TargetMode="External"/><Relationship Id="rId12" Type="http://schemas.openxmlformats.org/officeDocument/2006/relationships/hyperlink" Target="https://www.kxan.com/business/press-releases/ein-presswire/733300043/colle-ai-colle-secures-strategic-investment-to-accelerate-nft-market-innov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